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0ED4B" w14:textId="77777777" w:rsidR="00436609" w:rsidRPr="001756AF" w:rsidRDefault="00436609" w:rsidP="00436609">
      <w:pPr>
        <w:spacing w:after="0"/>
        <w:jc w:val="center"/>
        <w:rPr>
          <w:rFonts w:ascii="Arial" w:hAnsi="Arial" w:cs="Arial"/>
          <w:sz w:val="16"/>
          <w:szCs w:val="16"/>
        </w:rPr>
      </w:pPr>
    </w:p>
    <w:p w14:paraId="340B956F" w14:textId="77777777" w:rsidR="00DF05AF" w:rsidRPr="00ED2D94" w:rsidRDefault="00DF05AF" w:rsidP="00DF05AF">
      <w:pPr>
        <w:jc w:val="center"/>
        <w:rPr>
          <w:b/>
          <w:caps/>
          <w:color w:val="0062C2"/>
          <w:sz w:val="32"/>
          <w:szCs w:val="32"/>
        </w:rPr>
      </w:pPr>
      <w:r w:rsidRPr="00F325DF">
        <w:rPr>
          <w:b/>
          <w:caps/>
          <w:color w:val="000000" w:themeColor="text1"/>
          <w:sz w:val="32"/>
          <w:szCs w:val="32"/>
        </w:rPr>
        <w:t>INTEGRĒTAS VADĪBAS SISTĒMU politika</w:t>
      </w:r>
    </w:p>
    <w:p w14:paraId="3B70A328" w14:textId="7BEFFD95" w:rsidR="00DF05AF" w:rsidRPr="00AF6043" w:rsidRDefault="00DF05AF" w:rsidP="00DF05AF">
      <w:pPr>
        <w:jc w:val="center"/>
        <w:rPr>
          <w:b/>
          <w:caps/>
          <w:color w:val="002060"/>
          <w:sz w:val="32"/>
          <w:szCs w:val="32"/>
        </w:rPr>
      </w:pPr>
      <w:r>
        <w:rPr>
          <w:szCs w:val="24"/>
        </w:rPr>
        <w:t>2024-07-25</w:t>
      </w:r>
    </w:p>
    <w:p w14:paraId="7E3B7C7E" w14:textId="77777777" w:rsidR="00380267" w:rsidRPr="00272116" w:rsidRDefault="00B270D5" w:rsidP="00272116">
      <w:pPr>
        <w:spacing w:after="0" w:line="360" w:lineRule="auto"/>
        <w:ind w:firstLine="720"/>
        <w:jc w:val="both"/>
        <w:rPr>
          <w:szCs w:val="24"/>
          <w:lang w:val="lv-LV"/>
        </w:rPr>
      </w:pPr>
      <w:r w:rsidRPr="00272116">
        <w:rPr>
          <w:szCs w:val="24"/>
          <w:lang w:val="lv-LV"/>
        </w:rPr>
        <w:t>Lai uzlabotu uzņēmuma vadības, medicīnas ierīču un citu preču un pakalpojumu sniegšanas, projektēšanas, ražošanas un citu procesu kvalitāti, nodrošinātu veiksmīgu un mērķtiecīgu uzņēmuma attīstību, kā arī stabilu un konkurētspējīgu pozīciju tirgū, mēs apņemamies:</w:t>
      </w:r>
    </w:p>
    <w:p w14:paraId="086DD006" w14:textId="77777777" w:rsidR="007C0043" w:rsidRPr="00272116" w:rsidRDefault="00B270D5" w:rsidP="00272116">
      <w:pPr>
        <w:pStyle w:val="ListParagraph"/>
        <w:numPr>
          <w:ilvl w:val="0"/>
          <w:numId w:val="8"/>
        </w:numPr>
        <w:spacing w:after="0" w:line="360" w:lineRule="auto"/>
        <w:ind w:left="709" w:hanging="283"/>
        <w:jc w:val="both"/>
        <w:rPr>
          <w:szCs w:val="24"/>
          <w:lang w:val="lv-LV"/>
        </w:rPr>
      </w:pPr>
      <w:r w:rsidRPr="00272116">
        <w:rPr>
          <w:szCs w:val="24"/>
          <w:lang w:val="lv-LV"/>
        </w:rPr>
        <w:t>Veikt uzņēmējdarbību saskaņā ar Lietuvas Republikas tiesību aktiem, kas reglamentē uzņēmējdarbības jomu, un citām prasībām, ko organizācija apņemas ievērot, lai nodrošinātu atbilstību LST EN ISO 9001:2015, LST EN ISO 14001:2015, ISO 9001:2015/AMD1:2024 un ISO 14001:2015/AMD1:2024 standartu prasībām;</w:t>
      </w:r>
    </w:p>
    <w:p w14:paraId="1EA862D5" w14:textId="77777777" w:rsidR="007C0043" w:rsidRPr="00272116" w:rsidRDefault="00B270D5" w:rsidP="00272116">
      <w:pPr>
        <w:pStyle w:val="ListParagraph"/>
        <w:numPr>
          <w:ilvl w:val="0"/>
          <w:numId w:val="8"/>
        </w:numPr>
        <w:spacing w:after="0" w:line="360" w:lineRule="auto"/>
        <w:ind w:left="709" w:hanging="283"/>
        <w:jc w:val="both"/>
        <w:rPr>
          <w:szCs w:val="24"/>
          <w:lang w:val="lv-LV"/>
        </w:rPr>
      </w:pPr>
      <w:r w:rsidRPr="00272116">
        <w:rPr>
          <w:szCs w:val="24"/>
          <w:lang w:val="lv-LV"/>
        </w:rPr>
        <w:t>Nepārtraukti uzlabot vadības sistēmas darbību, ņemot vērā darbības rezultātus, klientu, partneru un darbinieku atsauksmes un ieteikumus;</w:t>
      </w:r>
    </w:p>
    <w:p w14:paraId="271910CF" w14:textId="77777777" w:rsidR="007C0043" w:rsidRPr="00272116" w:rsidRDefault="00B270D5" w:rsidP="00272116">
      <w:pPr>
        <w:pStyle w:val="ListParagraph"/>
        <w:numPr>
          <w:ilvl w:val="0"/>
          <w:numId w:val="8"/>
        </w:numPr>
        <w:spacing w:after="0" w:line="360" w:lineRule="auto"/>
        <w:ind w:left="709" w:hanging="283"/>
        <w:jc w:val="both"/>
        <w:rPr>
          <w:szCs w:val="24"/>
          <w:lang w:val="lv-LV"/>
        </w:rPr>
      </w:pPr>
      <w:r w:rsidRPr="00272116">
        <w:rPr>
          <w:szCs w:val="24"/>
          <w:lang w:val="lv-LV"/>
        </w:rPr>
        <w:t>Uzturēt un stiprināt ilgtermiņa attiecības ar partneriem un piegādātājiem, kas balstītas uz savstarpēju uzticēšanos;</w:t>
      </w:r>
    </w:p>
    <w:p w14:paraId="407FDCA9" w14:textId="77777777" w:rsidR="007C0043" w:rsidRPr="00272116" w:rsidRDefault="00B270D5" w:rsidP="00272116">
      <w:pPr>
        <w:pStyle w:val="ListParagraph"/>
        <w:numPr>
          <w:ilvl w:val="0"/>
          <w:numId w:val="8"/>
        </w:numPr>
        <w:spacing w:after="0" w:line="360" w:lineRule="auto"/>
        <w:ind w:left="709" w:hanging="283"/>
        <w:jc w:val="both"/>
        <w:rPr>
          <w:szCs w:val="24"/>
          <w:lang w:val="lv-LV"/>
        </w:rPr>
      </w:pPr>
      <w:r w:rsidRPr="00272116">
        <w:rPr>
          <w:szCs w:val="24"/>
          <w:lang w:val="lv-LV"/>
        </w:rPr>
        <w:t>Veicināt personāla kompetences pilnveidi un nodrošināt personāla kvalifikācijas celšanas iespējas;</w:t>
      </w:r>
    </w:p>
    <w:p w14:paraId="0A6C0489" w14:textId="77777777" w:rsidR="007C0043" w:rsidRPr="00272116" w:rsidRDefault="00B270D5" w:rsidP="00272116">
      <w:pPr>
        <w:pStyle w:val="ListParagraph"/>
        <w:numPr>
          <w:ilvl w:val="0"/>
          <w:numId w:val="8"/>
        </w:numPr>
        <w:spacing w:after="0" w:line="360" w:lineRule="auto"/>
        <w:ind w:left="709" w:hanging="283"/>
        <w:jc w:val="both"/>
        <w:rPr>
          <w:szCs w:val="24"/>
          <w:lang w:val="lv-LV"/>
        </w:rPr>
      </w:pPr>
      <w:r w:rsidRPr="00272116">
        <w:rPr>
          <w:szCs w:val="24"/>
          <w:lang w:val="lv-LV"/>
        </w:rPr>
        <w:t>Iniciēt jauninājumus un ieviest risinājumus, lai uzlabotu sniegto pakalpojumu kvalitāti;</w:t>
      </w:r>
    </w:p>
    <w:p w14:paraId="7DACFBE2" w14:textId="77777777" w:rsidR="007C0043" w:rsidRPr="00272116" w:rsidRDefault="00B270D5" w:rsidP="00272116">
      <w:pPr>
        <w:pStyle w:val="ListParagraph"/>
        <w:numPr>
          <w:ilvl w:val="0"/>
          <w:numId w:val="8"/>
        </w:numPr>
        <w:spacing w:after="0" w:line="360" w:lineRule="auto"/>
        <w:ind w:left="709" w:hanging="283"/>
        <w:jc w:val="both"/>
        <w:rPr>
          <w:szCs w:val="24"/>
          <w:lang w:val="lv-LV"/>
        </w:rPr>
      </w:pPr>
      <w:r w:rsidRPr="00272116">
        <w:rPr>
          <w:szCs w:val="24"/>
          <w:lang w:val="lv-LV"/>
        </w:rPr>
        <w:t>Nodrošināt drošus un veselībai nekaitīgus darba apstākļus, veidot darbinieku atbildības sajūtu par savu un kolēģu drošību un veselību;</w:t>
      </w:r>
    </w:p>
    <w:p w14:paraId="628D7608" w14:textId="77777777" w:rsidR="007C0043" w:rsidRPr="00272116" w:rsidRDefault="00B270D5" w:rsidP="00272116">
      <w:pPr>
        <w:pStyle w:val="ListParagraph"/>
        <w:numPr>
          <w:ilvl w:val="0"/>
          <w:numId w:val="8"/>
        </w:numPr>
        <w:spacing w:after="0" w:line="360" w:lineRule="auto"/>
        <w:ind w:left="709" w:hanging="283"/>
        <w:jc w:val="both"/>
        <w:rPr>
          <w:szCs w:val="24"/>
          <w:lang w:val="lv-LV"/>
        </w:rPr>
      </w:pPr>
      <w:r w:rsidRPr="00272116">
        <w:rPr>
          <w:szCs w:val="24"/>
          <w:lang w:val="lv-LV"/>
        </w:rPr>
        <w:t>Veicināt darbinieku vides apziņu, nodrošināt atbildīgu atkritumu apsaimniekošanu un piesārņojuma novēršanu;</w:t>
      </w:r>
    </w:p>
    <w:p w14:paraId="34B4C6F6" w14:textId="77777777" w:rsidR="007C0043" w:rsidRPr="00272116" w:rsidRDefault="00B270D5" w:rsidP="00272116">
      <w:pPr>
        <w:pStyle w:val="ListParagraph"/>
        <w:numPr>
          <w:ilvl w:val="0"/>
          <w:numId w:val="8"/>
        </w:numPr>
        <w:spacing w:after="0" w:line="360" w:lineRule="auto"/>
        <w:ind w:left="709" w:hanging="283"/>
        <w:jc w:val="both"/>
        <w:rPr>
          <w:szCs w:val="24"/>
          <w:lang w:val="lv-LV"/>
        </w:rPr>
      </w:pPr>
      <w:r w:rsidRPr="00272116">
        <w:rPr>
          <w:szCs w:val="24"/>
          <w:lang w:val="lv-LV"/>
        </w:rPr>
        <w:t>Efektīvi un racionāli izmantot enerģijas un dabas resursus;</w:t>
      </w:r>
    </w:p>
    <w:p w14:paraId="622749E7" w14:textId="77777777" w:rsidR="007C0043" w:rsidRPr="00272116" w:rsidRDefault="00B270D5" w:rsidP="00272116">
      <w:pPr>
        <w:pStyle w:val="ListParagraph"/>
        <w:numPr>
          <w:ilvl w:val="0"/>
          <w:numId w:val="8"/>
        </w:numPr>
        <w:spacing w:after="0" w:line="360" w:lineRule="auto"/>
        <w:ind w:left="709" w:hanging="283"/>
        <w:jc w:val="both"/>
        <w:rPr>
          <w:szCs w:val="24"/>
          <w:lang w:val="lv-LV"/>
        </w:rPr>
      </w:pPr>
      <w:r w:rsidRPr="00272116">
        <w:rPr>
          <w:szCs w:val="24"/>
          <w:lang w:val="lv-LV"/>
        </w:rPr>
        <w:t>Īstenot pasākumus, lai samazinātu uzņēmuma ietekmi uz klimata pārmaiņām;</w:t>
      </w:r>
    </w:p>
    <w:p w14:paraId="4740460E" w14:textId="77777777" w:rsidR="007C0043" w:rsidRPr="00272116" w:rsidRDefault="00B270D5" w:rsidP="00272116">
      <w:pPr>
        <w:pStyle w:val="ListParagraph"/>
        <w:numPr>
          <w:ilvl w:val="0"/>
          <w:numId w:val="8"/>
        </w:numPr>
        <w:spacing w:after="0" w:line="360" w:lineRule="auto"/>
        <w:ind w:left="709" w:hanging="283"/>
        <w:jc w:val="both"/>
        <w:rPr>
          <w:szCs w:val="24"/>
          <w:lang w:val="lv-LV"/>
        </w:rPr>
      </w:pPr>
      <w:r w:rsidRPr="00272116">
        <w:rPr>
          <w:szCs w:val="24"/>
          <w:lang w:val="lv-LV"/>
        </w:rPr>
        <w:t>Īstenot nelaimes gadījumu un incidentu novēršanas pasākumus;</w:t>
      </w:r>
    </w:p>
    <w:p w14:paraId="148790CC" w14:textId="4CE9FA9D" w:rsidR="00B270D5" w:rsidRPr="00272116" w:rsidRDefault="00B270D5" w:rsidP="00272116">
      <w:pPr>
        <w:pStyle w:val="ListParagraph"/>
        <w:numPr>
          <w:ilvl w:val="0"/>
          <w:numId w:val="8"/>
        </w:numPr>
        <w:spacing w:after="0" w:line="360" w:lineRule="auto"/>
        <w:ind w:left="709" w:hanging="283"/>
        <w:jc w:val="both"/>
        <w:rPr>
          <w:szCs w:val="24"/>
          <w:lang w:val="lv-LV"/>
        </w:rPr>
      </w:pPr>
      <w:r w:rsidRPr="00272116">
        <w:rPr>
          <w:szCs w:val="24"/>
          <w:lang w:val="lv-LV"/>
        </w:rPr>
        <w:t>Pastāvīgi uzlabot integrētās vadības sistēmas veiktspēju, pamatojoties uz darbinieku atziņām, klientu un partneru atsauksmēm un darbības analīzes rezultātiem.</w:t>
      </w:r>
    </w:p>
    <w:p w14:paraId="2FCAAB51" w14:textId="77777777" w:rsidR="00B270D5" w:rsidRPr="007C0043" w:rsidRDefault="00B270D5" w:rsidP="00272116">
      <w:pPr>
        <w:spacing w:after="0" w:line="360" w:lineRule="auto"/>
        <w:ind w:firstLine="720"/>
        <w:jc w:val="both"/>
        <w:rPr>
          <w:szCs w:val="24"/>
          <w:lang w:val="sk-SK"/>
        </w:rPr>
      </w:pPr>
      <w:r w:rsidRPr="007C0043">
        <w:rPr>
          <w:szCs w:val="24"/>
          <w:lang w:val="sk-SK"/>
        </w:rPr>
        <w:t>Mūsu mērķis un apņemšanās ir nodrošināt, lai mūsu klientiem sniegtie pakalpojumi un produkti atbilstu LST EN ISO 9001:2015, LST EN ISO 14001:2015, ISO 9001:2015/AMD1:2024, ISO 14001:2015/AMD1:2024 standartu un piemērojamo tiesību aktu prasībām.</w:t>
      </w:r>
    </w:p>
    <w:p w14:paraId="15AD1B55" w14:textId="69343FFC" w:rsidR="00DF05AF" w:rsidRPr="00F6323B" w:rsidRDefault="00DF05AF" w:rsidP="00DF05AF">
      <w:pPr>
        <w:spacing w:line="360" w:lineRule="auto"/>
        <w:rPr>
          <w:szCs w:val="24"/>
        </w:rPr>
      </w:pPr>
    </w:p>
    <w:p w14:paraId="67916063" w14:textId="724AA0E6" w:rsidR="00436609" w:rsidRPr="008A5C7E" w:rsidRDefault="00E90CFF" w:rsidP="00E90CFF">
      <w:pPr>
        <w:spacing w:after="0"/>
        <w:rPr>
          <w:rFonts w:ascii="Arial" w:hAnsi="Arial" w:cs="Arial"/>
          <w:szCs w:val="24"/>
        </w:rPr>
      </w:pPr>
      <w:r w:rsidRPr="00E90CFF">
        <w:rPr>
          <w:szCs w:val="24"/>
        </w:rPr>
        <w:tab/>
      </w:r>
    </w:p>
    <w:sectPr w:rsidR="00436609" w:rsidRPr="008A5C7E" w:rsidSect="002657B5">
      <w:headerReference w:type="default" r:id="rId10"/>
      <w:footerReference w:type="default" r:id="rId11"/>
      <w:pgSz w:w="11906" w:h="16838"/>
      <w:pgMar w:top="1701" w:right="567" w:bottom="1702"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927A8" w14:textId="77777777" w:rsidR="00A9073C" w:rsidRDefault="00A9073C" w:rsidP="00CC064F">
      <w:pPr>
        <w:spacing w:after="0" w:line="240" w:lineRule="auto"/>
      </w:pPr>
      <w:r>
        <w:separator/>
      </w:r>
    </w:p>
  </w:endnote>
  <w:endnote w:type="continuationSeparator" w:id="0">
    <w:p w14:paraId="4E90BB21" w14:textId="77777777" w:rsidR="00A9073C" w:rsidRDefault="00A9073C" w:rsidP="00CC0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HelveticaLT">
    <w:altName w:val="Arial"/>
    <w:charset w:val="00"/>
    <w:family w:val="auto"/>
    <w:pitch w:val="default"/>
  </w:font>
  <w:font w:name="Arial">
    <w:panose1 w:val="020B0604020202020204"/>
    <w:charset w:val="BA"/>
    <w:family w:val="swiss"/>
    <w:pitch w:val="variable"/>
    <w:sig w:usb0="E0002EFF" w:usb1="C000785B" w:usb2="00000009" w:usb3="00000000" w:csb0="000001FF" w:csb1="00000000"/>
  </w:font>
  <w:font w:name="Andale Sans UI">
    <w:altName w:val="Calibri"/>
    <w:charset w:val="BA"/>
    <w:family w:val="auto"/>
    <w:pitch w:val="variable"/>
  </w:font>
  <w:font w:name="Tahoma">
    <w:panose1 w:val="020B0604030504040204"/>
    <w:charset w:val="BA"/>
    <w:family w:val="swiss"/>
    <w:pitch w:val="variable"/>
    <w:sig w:usb0="E1002EFF" w:usb1="C000605B" w:usb2="00000029" w:usb3="00000000" w:csb0="000101FF" w:csb1="00000000"/>
  </w:font>
  <w:font w:name="Montserrat Light">
    <w:charset w:val="BA"/>
    <w:family w:val="auto"/>
    <w:pitch w:val="variable"/>
    <w:sig w:usb0="2000020F" w:usb1="00000003" w:usb2="00000000" w:usb3="00000000" w:csb0="000001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9BEA" w14:textId="2B0FF107" w:rsidR="00CC064F" w:rsidRDefault="00CC064F">
    <w:pPr>
      <w:pStyle w:val="Footer"/>
    </w:pPr>
    <w:r>
      <w:rPr>
        <w:noProof/>
      </w:rPr>
      <mc:AlternateContent>
        <mc:Choice Requires="wps">
          <w:drawing>
            <wp:anchor distT="45720" distB="45720" distL="114300" distR="114300" simplePos="0" relativeHeight="251662336" behindDoc="0" locked="0" layoutInCell="1" allowOverlap="1" wp14:anchorId="1D9E74E2" wp14:editId="709C804B">
              <wp:simplePos x="0" y="0"/>
              <wp:positionH relativeFrom="column">
                <wp:posOffset>-289560</wp:posOffset>
              </wp:positionH>
              <wp:positionV relativeFrom="paragraph">
                <wp:posOffset>-493395</wp:posOffset>
              </wp:positionV>
              <wp:extent cx="3620134" cy="135635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4" cy="1356359"/>
                      </a:xfrm>
                      <a:prstGeom prst="rect">
                        <a:avLst/>
                      </a:prstGeom>
                      <a:solidFill>
                        <a:srgbClr val="FFFFFF"/>
                      </a:solidFill>
                      <a:ln w="9525">
                        <a:noFill/>
                        <a:miter lim="800000"/>
                        <a:headEnd/>
                        <a:tailEnd/>
                      </a:ln>
                    </wps:spPr>
                    <wps:txbx>
                      <w:txbxContent>
                        <w:p w14:paraId="3269FE42" w14:textId="665F8AE6" w:rsidR="00CC064F" w:rsidRPr="00742E5B" w:rsidRDefault="00CC064F" w:rsidP="00D84E63">
                          <w:pPr>
                            <w:spacing w:after="0" w:line="240" w:lineRule="auto"/>
                            <w:ind w:hanging="142"/>
                            <w:rPr>
                              <w:rFonts w:ascii="Montserrat Light" w:hAnsi="Montserrat Light"/>
                              <w:sz w:val="20"/>
                              <w:szCs w:val="20"/>
                            </w:rPr>
                          </w:pPr>
                          <w:r w:rsidRPr="00742E5B">
                            <w:rPr>
                              <w:rFonts w:ascii="Montserrat Light" w:hAnsi="Montserrat Light"/>
                              <w:sz w:val="20"/>
                              <w:szCs w:val="20"/>
                            </w:rPr>
                            <w:t xml:space="preserve">Gamyklos g. 48, </w:t>
                          </w:r>
                          <w:r w:rsidR="007C3985">
                            <w:rPr>
                              <w:rFonts w:ascii="Montserrat Light" w:hAnsi="Montserrat Light"/>
                              <w:sz w:val="20"/>
                              <w:szCs w:val="20"/>
                            </w:rPr>
                            <w:t xml:space="preserve">LT-89103 </w:t>
                          </w:r>
                          <w:r w:rsidRPr="00742E5B">
                            <w:rPr>
                              <w:rFonts w:ascii="Montserrat Light" w:hAnsi="Montserrat Light"/>
                              <w:sz w:val="20"/>
                              <w:szCs w:val="20"/>
                            </w:rPr>
                            <w:t>Mažeikiai</w:t>
                          </w:r>
                          <w:r w:rsidR="002F3226">
                            <w:rPr>
                              <w:rFonts w:ascii="Montserrat Light" w:hAnsi="Montserrat Light"/>
                              <w:sz w:val="20"/>
                              <w:szCs w:val="20"/>
                            </w:rPr>
                            <w:t>, Lietuva</w:t>
                          </w:r>
                        </w:p>
                        <w:p w14:paraId="7456FEB7" w14:textId="098448F3" w:rsidR="00742E5B" w:rsidRPr="00D06605" w:rsidRDefault="00CC064F" w:rsidP="00D84E63">
                          <w:pPr>
                            <w:spacing w:after="0" w:line="240" w:lineRule="auto"/>
                            <w:ind w:hanging="142"/>
                            <w:rPr>
                              <w:rFonts w:ascii="Montserrat Light" w:hAnsi="Montserrat Light"/>
                              <w:sz w:val="20"/>
                              <w:szCs w:val="20"/>
                              <w:lang w:val="fi-FI"/>
                            </w:rPr>
                          </w:pPr>
                          <w:r w:rsidRPr="00742E5B">
                            <w:rPr>
                              <w:rFonts w:ascii="Montserrat Light" w:hAnsi="Montserrat Light"/>
                              <w:sz w:val="20"/>
                              <w:szCs w:val="20"/>
                            </w:rPr>
                            <w:t xml:space="preserve">Tel: +370 </w:t>
                          </w:r>
                          <w:r w:rsidR="00742E5B" w:rsidRPr="00742E5B">
                            <w:rPr>
                              <w:rFonts w:ascii="Montserrat Light" w:hAnsi="Montserrat Light"/>
                              <w:sz w:val="20"/>
                              <w:szCs w:val="20"/>
                            </w:rPr>
                            <w:t xml:space="preserve">443 65997 </w:t>
                          </w:r>
                          <w:hyperlink r:id="rId1" w:history="1">
                            <w:r w:rsidR="00742E5B" w:rsidRPr="00D06605">
                              <w:rPr>
                                <w:rStyle w:val="Hyperlink"/>
                                <w:rFonts w:ascii="Montserrat Light" w:hAnsi="Montserrat Light"/>
                                <w:sz w:val="20"/>
                                <w:szCs w:val="20"/>
                                <w:lang w:val="fi-FI"/>
                              </w:rPr>
                              <w:t>info@kavita.com</w:t>
                            </w:r>
                          </w:hyperlink>
                        </w:p>
                        <w:p w14:paraId="21A13FC9" w14:textId="2B3AE99C" w:rsidR="00742E5B" w:rsidRPr="00742E5B" w:rsidRDefault="00742E5B" w:rsidP="00D84E63">
                          <w:pPr>
                            <w:spacing w:after="0" w:line="240" w:lineRule="auto"/>
                            <w:ind w:hanging="142"/>
                            <w:rPr>
                              <w:rFonts w:ascii="Montserrat Light" w:hAnsi="Montserrat Light"/>
                              <w:sz w:val="20"/>
                              <w:szCs w:val="20"/>
                              <w:lang w:val="en-US"/>
                            </w:rPr>
                          </w:pPr>
                          <w:r w:rsidRPr="00742E5B">
                            <w:rPr>
                              <w:rFonts w:ascii="Montserrat Light" w:hAnsi="Montserrat Light"/>
                              <w:sz w:val="20"/>
                              <w:szCs w:val="20"/>
                              <w:lang w:val="en-US"/>
                            </w:rPr>
                            <w:t>www.kavita.com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E74E2" id="_x0000_t202" coordsize="21600,21600" o:spt="202" path="m,l,21600r21600,l21600,xe">
              <v:stroke joinstyle="miter"/>
              <v:path gradientshapeok="t" o:connecttype="rect"/>
            </v:shapetype>
            <v:shape id="Text Box 2" o:spid="_x0000_s1026" type="#_x0000_t202" style="position:absolute;margin-left:-22.8pt;margin-top:-38.85pt;width:285.05pt;height:106.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" stroked="f">
              <v:textbox>
                <w:txbxContent>
                  <w:p w14:paraId="3269FE42" w14:textId="665F8AE6" w:rsidR="00CC064F" w:rsidRPr="00742E5B" w:rsidRDefault="00CC064F" w:rsidP="00D84E63">
                    <w:pPr>
                      <w:spacing w:after="0" w:line="240" w:lineRule="auto"/>
                      <w:ind w:hanging="142"/>
                      <w:rPr>
                        <w:rFonts w:ascii="Montserrat Light" w:hAnsi="Montserrat Light"/>
                        <w:sz w:val="20"/>
                        <w:szCs w:val="20"/>
                      </w:rPr>
                    </w:pPr>
                    <w:r w:rsidRPr="00742E5B">
                      <w:rPr>
                        <w:rFonts w:ascii="Montserrat Light" w:hAnsi="Montserrat Light"/>
                        <w:sz w:val="20"/>
                        <w:szCs w:val="20"/>
                      </w:rPr>
                      <w:t xml:space="preserve">Gamyklos g. 48, </w:t>
                    </w:r>
                    <w:r w:rsidR="007C3985">
                      <w:rPr>
                        <w:rFonts w:ascii="Montserrat Light" w:hAnsi="Montserrat Light"/>
                        <w:sz w:val="20"/>
                        <w:szCs w:val="20"/>
                      </w:rPr>
                      <w:t xml:space="preserve">LT-89103 </w:t>
                    </w:r>
                    <w:r w:rsidRPr="00742E5B">
                      <w:rPr>
                        <w:rFonts w:ascii="Montserrat Light" w:hAnsi="Montserrat Light"/>
                        <w:sz w:val="20"/>
                        <w:szCs w:val="20"/>
                      </w:rPr>
                      <w:t>Mažeikiai</w:t>
                    </w:r>
                    <w:r w:rsidR="002F3226">
                      <w:rPr>
                        <w:rFonts w:ascii="Montserrat Light" w:hAnsi="Montserrat Light"/>
                        <w:sz w:val="20"/>
                        <w:szCs w:val="20"/>
                      </w:rPr>
                      <w:t>, Lietuva</w:t>
                    </w:r>
                  </w:p>
                  <w:p w14:paraId="7456FEB7" w14:textId="098448F3" w:rsidR="00742E5B" w:rsidRPr="00D06605" w:rsidRDefault="00CC064F" w:rsidP="00D84E63">
                    <w:pPr>
                      <w:spacing w:after="0" w:line="240" w:lineRule="auto"/>
                      <w:ind w:hanging="142"/>
                      <w:rPr>
                        <w:rFonts w:ascii="Montserrat Light" w:hAnsi="Montserrat Light"/>
                        <w:sz w:val="20"/>
                        <w:szCs w:val="20"/>
                        <w:lang w:val="fi-FI"/>
                      </w:rPr>
                    </w:pPr>
                    <w:r w:rsidRPr="00742E5B">
                      <w:rPr>
                        <w:rFonts w:ascii="Montserrat Light" w:hAnsi="Montserrat Light"/>
                        <w:sz w:val="20"/>
                        <w:szCs w:val="20"/>
                      </w:rPr>
                      <w:t xml:space="preserve">Tel: +370 </w:t>
                    </w:r>
                    <w:r w:rsidR="00742E5B" w:rsidRPr="00742E5B">
                      <w:rPr>
                        <w:rFonts w:ascii="Montserrat Light" w:hAnsi="Montserrat Light"/>
                        <w:sz w:val="20"/>
                        <w:szCs w:val="20"/>
                      </w:rPr>
                      <w:t xml:space="preserve">443 65997 </w:t>
                    </w:r>
                    <w:hyperlink r:id="rId2" w:history="1">
                      <w:r w:rsidR="00742E5B" w:rsidRPr="00D06605">
                        <w:rPr>
                          <w:rStyle w:val="Hyperlink"/>
                          <w:rFonts w:ascii="Montserrat Light" w:hAnsi="Montserrat Light"/>
                          <w:sz w:val="20"/>
                          <w:szCs w:val="20"/>
                          <w:lang w:val="fi-FI"/>
                        </w:rPr>
                        <w:t>info@kavita.com</w:t>
                      </w:r>
                    </w:hyperlink>
                  </w:p>
                  <w:p w14:paraId="21A13FC9" w14:textId="2B3AE99C" w:rsidR="00742E5B" w:rsidRPr="00742E5B" w:rsidRDefault="00742E5B" w:rsidP="00D84E63">
                    <w:pPr>
                      <w:spacing w:after="0" w:line="240" w:lineRule="auto"/>
                      <w:ind w:hanging="142"/>
                      <w:rPr>
                        <w:rFonts w:ascii="Montserrat Light" w:hAnsi="Montserrat Light"/>
                        <w:sz w:val="20"/>
                        <w:szCs w:val="20"/>
                        <w:lang w:val="en-US"/>
                      </w:rPr>
                    </w:pPr>
                    <w:r w:rsidRPr="00742E5B">
                      <w:rPr>
                        <w:rFonts w:ascii="Montserrat Light" w:hAnsi="Montserrat Light"/>
                        <w:sz w:val="20"/>
                        <w:szCs w:val="20"/>
                        <w:lang w:val="en-US"/>
                      </w:rPr>
                      <w:t>www.kavita.com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021AF" w14:textId="77777777" w:rsidR="00A9073C" w:rsidRDefault="00A9073C" w:rsidP="00CC064F">
      <w:pPr>
        <w:spacing w:after="0" w:line="240" w:lineRule="auto"/>
      </w:pPr>
      <w:r>
        <w:separator/>
      </w:r>
    </w:p>
  </w:footnote>
  <w:footnote w:type="continuationSeparator" w:id="0">
    <w:p w14:paraId="257427EF" w14:textId="77777777" w:rsidR="00A9073C" w:rsidRDefault="00A9073C" w:rsidP="00CC0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D680" w14:textId="29FC5FB9" w:rsidR="00CC064F" w:rsidRDefault="00F719B1" w:rsidP="00EC79AC">
    <w:pPr>
      <w:pStyle w:val="Header"/>
      <w:jc w:val="right"/>
    </w:pPr>
    <w:r>
      <w:rPr>
        <w:noProof/>
      </w:rPr>
      <w:drawing>
        <wp:anchor distT="0" distB="0" distL="114300" distR="114300" simplePos="0" relativeHeight="251658240" behindDoc="0" locked="0" layoutInCell="1" allowOverlap="1" wp14:anchorId="252191C1" wp14:editId="5E05A695">
          <wp:simplePos x="0" y="0"/>
          <wp:positionH relativeFrom="page">
            <wp:align>right</wp:align>
          </wp:positionH>
          <wp:positionV relativeFrom="paragraph">
            <wp:posOffset>-360045</wp:posOffset>
          </wp:positionV>
          <wp:extent cx="1981200" cy="1554480"/>
          <wp:effectExtent l="0" t="0" r="0" b="7620"/>
          <wp:wrapNone/>
          <wp:docPr id="2051809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554480"/>
                  </a:xfrm>
                  <a:prstGeom prst="rect">
                    <a:avLst/>
                  </a:prstGeom>
                  <a:noFill/>
                </pic:spPr>
              </pic:pic>
            </a:graphicData>
          </a:graphic>
          <wp14:sizeRelH relativeFrom="page">
            <wp14:pctWidth>0</wp14:pctWidth>
          </wp14:sizeRelH>
          <wp14:sizeRelV relativeFrom="page">
            <wp14:pctHeight>0</wp14:pctHeight>
          </wp14:sizeRelV>
        </wp:anchor>
      </w:drawing>
    </w:r>
    <w:r w:rsidR="00D84E63">
      <w:rPr>
        <w:noProof/>
      </w:rPr>
      <w:drawing>
        <wp:anchor distT="0" distB="0" distL="114300" distR="114300" simplePos="0" relativeHeight="251660288" behindDoc="0" locked="0" layoutInCell="1" allowOverlap="1" wp14:anchorId="32CF09CC" wp14:editId="7A235329">
          <wp:simplePos x="0" y="0"/>
          <wp:positionH relativeFrom="column">
            <wp:posOffset>-461010</wp:posOffset>
          </wp:positionH>
          <wp:positionV relativeFrom="page">
            <wp:posOffset>553720</wp:posOffset>
          </wp:positionV>
          <wp:extent cx="2663190" cy="523875"/>
          <wp:effectExtent l="0" t="0" r="0" b="0"/>
          <wp:wrapTopAndBottom/>
          <wp:docPr id="1327396711" name="Picture 4"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66895" name="Picture 4" descr="A black and grey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63190" cy="523875"/>
                  </a:xfrm>
                  <a:prstGeom prst="rect">
                    <a:avLst/>
                  </a:prstGeom>
                </pic:spPr>
              </pic:pic>
            </a:graphicData>
          </a:graphic>
          <wp14:sizeRelH relativeFrom="margin">
            <wp14:pctWidth>0</wp14:pctWidth>
          </wp14:sizeRelH>
          <wp14:sizeRelV relativeFrom="margin">
            <wp14:pctHeight>0</wp14:pctHeight>
          </wp14:sizeRelV>
        </wp:anchor>
      </w:drawing>
    </w:r>
    <w:r w:rsidR="00742E5B">
      <w:rPr>
        <w:noProof/>
      </w:rPr>
      <mc:AlternateContent>
        <mc:Choice Requires="wps">
          <w:drawing>
            <wp:anchor distT="0" distB="0" distL="114300" distR="114300" simplePos="0" relativeHeight="251659264" behindDoc="0" locked="0" layoutInCell="1" allowOverlap="1" wp14:anchorId="70980E40" wp14:editId="449C8F5C">
              <wp:simplePos x="0" y="0"/>
              <wp:positionH relativeFrom="column">
                <wp:posOffset>-1070610</wp:posOffset>
              </wp:positionH>
              <wp:positionV relativeFrom="page">
                <wp:posOffset>209551</wp:posOffset>
              </wp:positionV>
              <wp:extent cx="276225" cy="10306050"/>
              <wp:effectExtent l="0" t="0" r="9525" b="0"/>
              <wp:wrapNone/>
              <wp:docPr id="825252774" name="Rectangle 3"/>
              <wp:cNvGraphicFramePr/>
              <a:graphic xmlns:a="http://schemas.openxmlformats.org/drawingml/2006/main">
                <a:graphicData uri="http://schemas.microsoft.com/office/word/2010/wordprocessingShape">
                  <wps:wsp>
                    <wps:cNvSpPr/>
                    <wps:spPr>
                      <a:xfrm>
                        <a:off x="0" y="0"/>
                        <a:ext cx="276225" cy="10306050"/>
                      </a:xfrm>
                      <a:prstGeom prst="rect">
                        <a:avLst/>
                      </a:prstGeom>
                      <a:solidFill>
                        <a:srgbClr val="00A754"/>
                      </a:solidFill>
                      <a:ln>
                        <a:noFill/>
                      </a:ln>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84.3pt;margin-top:16.5pt;width:21.75pt;height: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00a75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" w14:anchorId="7C5F810B">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1350"/>
        </w:tabs>
      </w:pPr>
    </w:lvl>
  </w:abstractNum>
  <w:abstractNum w:abstractNumId="1" w15:restartNumberingAfterBreak="0">
    <w:nsid w:val="09954867"/>
    <w:multiLevelType w:val="hybridMultilevel"/>
    <w:tmpl w:val="7E0631BE"/>
    <w:lvl w:ilvl="0" w:tplc="D42E8ADE">
      <w:start w:val="1"/>
      <w:numFmt w:val="decimal"/>
      <w:pStyle w:val="Tekstas"/>
      <w:lvlText w:val="%1."/>
      <w:lvlJc w:val="left"/>
      <w:pPr>
        <w:ind w:left="720" w:hanging="360"/>
      </w:pPr>
      <w:rPr>
        <w:sz w:val="32"/>
        <w:szCs w:val="3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F94855"/>
    <w:multiLevelType w:val="hybridMultilevel"/>
    <w:tmpl w:val="6F9E82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5E2F6A"/>
    <w:multiLevelType w:val="hybridMultilevel"/>
    <w:tmpl w:val="4924496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421A22CF"/>
    <w:multiLevelType w:val="hybridMultilevel"/>
    <w:tmpl w:val="3672231C"/>
    <w:lvl w:ilvl="0" w:tplc="533A70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630419"/>
    <w:multiLevelType w:val="hybridMultilevel"/>
    <w:tmpl w:val="A24E1480"/>
    <w:lvl w:ilvl="0" w:tplc="04270001">
      <w:start w:val="1"/>
      <w:numFmt w:val="bullet"/>
      <w:lvlText w:val=""/>
      <w:lvlJc w:val="left"/>
      <w:pPr>
        <w:ind w:left="775" w:hanging="360"/>
      </w:pPr>
      <w:rPr>
        <w:rFonts w:ascii="Symbol" w:hAnsi="Symbol" w:hint="default"/>
      </w:rPr>
    </w:lvl>
    <w:lvl w:ilvl="1" w:tplc="04270003" w:tentative="1">
      <w:start w:val="1"/>
      <w:numFmt w:val="bullet"/>
      <w:lvlText w:val="o"/>
      <w:lvlJc w:val="left"/>
      <w:pPr>
        <w:ind w:left="1495" w:hanging="360"/>
      </w:pPr>
      <w:rPr>
        <w:rFonts w:ascii="Courier New" w:hAnsi="Courier New" w:cs="Courier New" w:hint="default"/>
      </w:rPr>
    </w:lvl>
    <w:lvl w:ilvl="2" w:tplc="04270005" w:tentative="1">
      <w:start w:val="1"/>
      <w:numFmt w:val="bullet"/>
      <w:lvlText w:val=""/>
      <w:lvlJc w:val="left"/>
      <w:pPr>
        <w:ind w:left="2215" w:hanging="360"/>
      </w:pPr>
      <w:rPr>
        <w:rFonts w:ascii="Wingdings" w:hAnsi="Wingdings" w:hint="default"/>
      </w:rPr>
    </w:lvl>
    <w:lvl w:ilvl="3" w:tplc="04270001" w:tentative="1">
      <w:start w:val="1"/>
      <w:numFmt w:val="bullet"/>
      <w:lvlText w:val=""/>
      <w:lvlJc w:val="left"/>
      <w:pPr>
        <w:ind w:left="2935" w:hanging="360"/>
      </w:pPr>
      <w:rPr>
        <w:rFonts w:ascii="Symbol" w:hAnsi="Symbol" w:hint="default"/>
      </w:rPr>
    </w:lvl>
    <w:lvl w:ilvl="4" w:tplc="04270003" w:tentative="1">
      <w:start w:val="1"/>
      <w:numFmt w:val="bullet"/>
      <w:lvlText w:val="o"/>
      <w:lvlJc w:val="left"/>
      <w:pPr>
        <w:ind w:left="3655" w:hanging="360"/>
      </w:pPr>
      <w:rPr>
        <w:rFonts w:ascii="Courier New" w:hAnsi="Courier New" w:cs="Courier New" w:hint="default"/>
      </w:rPr>
    </w:lvl>
    <w:lvl w:ilvl="5" w:tplc="04270005" w:tentative="1">
      <w:start w:val="1"/>
      <w:numFmt w:val="bullet"/>
      <w:lvlText w:val=""/>
      <w:lvlJc w:val="left"/>
      <w:pPr>
        <w:ind w:left="4375" w:hanging="360"/>
      </w:pPr>
      <w:rPr>
        <w:rFonts w:ascii="Wingdings" w:hAnsi="Wingdings" w:hint="default"/>
      </w:rPr>
    </w:lvl>
    <w:lvl w:ilvl="6" w:tplc="04270001" w:tentative="1">
      <w:start w:val="1"/>
      <w:numFmt w:val="bullet"/>
      <w:lvlText w:val=""/>
      <w:lvlJc w:val="left"/>
      <w:pPr>
        <w:ind w:left="5095" w:hanging="360"/>
      </w:pPr>
      <w:rPr>
        <w:rFonts w:ascii="Symbol" w:hAnsi="Symbol" w:hint="default"/>
      </w:rPr>
    </w:lvl>
    <w:lvl w:ilvl="7" w:tplc="04270003" w:tentative="1">
      <w:start w:val="1"/>
      <w:numFmt w:val="bullet"/>
      <w:lvlText w:val="o"/>
      <w:lvlJc w:val="left"/>
      <w:pPr>
        <w:ind w:left="5815" w:hanging="360"/>
      </w:pPr>
      <w:rPr>
        <w:rFonts w:ascii="Courier New" w:hAnsi="Courier New" w:cs="Courier New" w:hint="default"/>
      </w:rPr>
    </w:lvl>
    <w:lvl w:ilvl="8" w:tplc="04270005" w:tentative="1">
      <w:start w:val="1"/>
      <w:numFmt w:val="bullet"/>
      <w:lvlText w:val=""/>
      <w:lvlJc w:val="left"/>
      <w:pPr>
        <w:ind w:left="6535" w:hanging="360"/>
      </w:pPr>
      <w:rPr>
        <w:rFonts w:ascii="Wingdings" w:hAnsi="Wingdings" w:hint="default"/>
      </w:rPr>
    </w:lvl>
  </w:abstractNum>
  <w:abstractNum w:abstractNumId="6" w15:restartNumberingAfterBreak="0">
    <w:nsid w:val="5A3D25A0"/>
    <w:multiLevelType w:val="hybridMultilevel"/>
    <w:tmpl w:val="6C4E861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6975ABE"/>
    <w:multiLevelType w:val="hybridMultilevel"/>
    <w:tmpl w:val="E7F072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14501131">
    <w:abstractNumId w:val="1"/>
  </w:num>
  <w:num w:numId="2" w16cid:durableId="1119495920">
    <w:abstractNumId w:val="7"/>
  </w:num>
  <w:num w:numId="3" w16cid:durableId="285310349">
    <w:abstractNumId w:val="4"/>
  </w:num>
  <w:num w:numId="4" w16cid:durableId="90275435">
    <w:abstractNumId w:val="0"/>
  </w:num>
  <w:num w:numId="5" w16cid:durableId="155809304">
    <w:abstractNumId w:val="5"/>
  </w:num>
  <w:num w:numId="6" w16cid:durableId="1563440657">
    <w:abstractNumId w:val="6"/>
  </w:num>
  <w:num w:numId="7" w16cid:durableId="1506438776">
    <w:abstractNumId w:val="2"/>
  </w:num>
  <w:num w:numId="8" w16cid:durableId="1390569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0C"/>
    <w:rsid w:val="000029A8"/>
    <w:rsid w:val="00007BE7"/>
    <w:rsid w:val="00015438"/>
    <w:rsid w:val="00024F63"/>
    <w:rsid w:val="000416CE"/>
    <w:rsid w:val="00041D6E"/>
    <w:rsid w:val="0005358D"/>
    <w:rsid w:val="00063311"/>
    <w:rsid w:val="000706F2"/>
    <w:rsid w:val="00072E32"/>
    <w:rsid w:val="00090587"/>
    <w:rsid w:val="00092453"/>
    <w:rsid w:val="00096B2A"/>
    <w:rsid w:val="000A375E"/>
    <w:rsid w:val="000A63F3"/>
    <w:rsid w:val="000A69FF"/>
    <w:rsid w:val="000B39E2"/>
    <w:rsid w:val="000C15EC"/>
    <w:rsid w:val="000C25D6"/>
    <w:rsid w:val="000D6F85"/>
    <w:rsid w:val="000E3077"/>
    <w:rsid w:val="000F186E"/>
    <w:rsid w:val="000F6C8B"/>
    <w:rsid w:val="00102EB1"/>
    <w:rsid w:val="001032E5"/>
    <w:rsid w:val="001053E4"/>
    <w:rsid w:val="00113026"/>
    <w:rsid w:val="00120726"/>
    <w:rsid w:val="001216E5"/>
    <w:rsid w:val="00135C2C"/>
    <w:rsid w:val="00136732"/>
    <w:rsid w:val="00136DD2"/>
    <w:rsid w:val="001479B5"/>
    <w:rsid w:val="00147FF4"/>
    <w:rsid w:val="00151F99"/>
    <w:rsid w:val="00164574"/>
    <w:rsid w:val="00172CB9"/>
    <w:rsid w:val="001756AF"/>
    <w:rsid w:val="001767D2"/>
    <w:rsid w:val="00182582"/>
    <w:rsid w:val="001C4C74"/>
    <w:rsid w:val="001D277C"/>
    <w:rsid w:val="001E7FFE"/>
    <w:rsid w:val="001F1BBC"/>
    <w:rsid w:val="002027A3"/>
    <w:rsid w:val="00205352"/>
    <w:rsid w:val="002117B7"/>
    <w:rsid w:val="002134EA"/>
    <w:rsid w:val="00216CF5"/>
    <w:rsid w:val="0021729F"/>
    <w:rsid w:val="00254CA3"/>
    <w:rsid w:val="002657B5"/>
    <w:rsid w:val="00272116"/>
    <w:rsid w:val="002732FE"/>
    <w:rsid w:val="00282D12"/>
    <w:rsid w:val="0029330C"/>
    <w:rsid w:val="002A6CCF"/>
    <w:rsid w:val="002B15FA"/>
    <w:rsid w:val="002B23F4"/>
    <w:rsid w:val="002B45D8"/>
    <w:rsid w:val="002B5C5A"/>
    <w:rsid w:val="002C6931"/>
    <w:rsid w:val="002D52C0"/>
    <w:rsid w:val="002D552D"/>
    <w:rsid w:val="002F0FE6"/>
    <w:rsid w:val="002F3226"/>
    <w:rsid w:val="002F685D"/>
    <w:rsid w:val="003151FC"/>
    <w:rsid w:val="0031733E"/>
    <w:rsid w:val="003207D3"/>
    <w:rsid w:val="0032397C"/>
    <w:rsid w:val="003336B2"/>
    <w:rsid w:val="00336666"/>
    <w:rsid w:val="00347C24"/>
    <w:rsid w:val="00350B97"/>
    <w:rsid w:val="00351B1C"/>
    <w:rsid w:val="00357287"/>
    <w:rsid w:val="00363DA1"/>
    <w:rsid w:val="003724C1"/>
    <w:rsid w:val="0037598F"/>
    <w:rsid w:val="00380267"/>
    <w:rsid w:val="003847C7"/>
    <w:rsid w:val="003866A9"/>
    <w:rsid w:val="003A364A"/>
    <w:rsid w:val="003A43D0"/>
    <w:rsid w:val="003A61F1"/>
    <w:rsid w:val="003B107D"/>
    <w:rsid w:val="003B39C4"/>
    <w:rsid w:val="003C0ABC"/>
    <w:rsid w:val="003E048A"/>
    <w:rsid w:val="003E06F1"/>
    <w:rsid w:val="003F1C84"/>
    <w:rsid w:val="003F4E32"/>
    <w:rsid w:val="003F7009"/>
    <w:rsid w:val="004153B3"/>
    <w:rsid w:val="00415E8A"/>
    <w:rsid w:val="00422F0B"/>
    <w:rsid w:val="00436609"/>
    <w:rsid w:val="0045113D"/>
    <w:rsid w:val="00452E8C"/>
    <w:rsid w:val="004714B5"/>
    <w:rsid w:val="00477001"/>
    <w:rsid w:val="004770B9"/>
    <w:rsid w:val="0048151C"/>
    <w:rsid w:val="0048558C"/>
    <w:rsid w:val="004961FE"/>
    <w:rsid w:val="004A4B02"/>
    <w:rsid w:val="004A4DCD"/>
    <w:rsid w:val="004C7129"/>
    <w:rsid w:val="004D4605"/>
    <w:rsid w:val="004E2027"/>
    <w:rsid w:val="004E393A"/>
    <w:rsid w:val="004F11F3"/>
    <w:rsid w:val="004F3798"/>
    <w:rsid w:val="004F3F87"/>
    <w:rsid w:val="004F6699"/>
    <w:rsid w:val="004F6E0B"/>
    <w:rsid w:val="005011C1"/>
    <w:rsid w:val="00502E0B"/>
    <w:rsid w:val="005127EC"/>
    <w:rsid w:val="00514FEB"/>
    <w:rsid w:val="005379E8"/>
    <w:rsid w:val="00550C53"/>
    <w:rsid w:val="00567AD2"/>
    <w:rsid w:val="005712C2"/>
    <w:rsid w:val="005950A4"/>
    <w:rsid w:val="005969B0"/>
    <w:rsid w:val="005C43CE"/>
    <w:rsid w:val="005C647B"/>
    <w:rsid w:val="005C7947"/>
    <w:rsid w:val="005D053A"/>
    <w:rsid w:val="005D3EF0"/>
    <w:rsid w:val="005E0610"/>
    <w:rsid w:val="005E2262"/>
    <w:rsid w:val="005E4AA7"/>
    <w:rsid w:val="005E5D0C"/>
    <w:rsid w:val="005F53AC"/>
    <w:rsid w:val="006217AD"/>
    <w:rsid w:val="00630921"/>
    <w:rsid w:val="006417EA"/>
    <w:rsid w:val="00642682"/>
    <w:rsid w:val="00651DDF"/>
    <w:rsid w:val="00686007"/>
    <w:rsid w:val="0069208A"/>
    <w:rsid w:val="006A4FF5"/>
    <w:rsid w:val="006A792D"/>
    <w:rsid w:val="006C3E91"/>
    <w:rsid w:val="00701D6C"/>
    <w:rsid w:val="00703F1C"/>
    <w:rsid w:val="0071215D"/>
    <w:rsid w:val="00716F57"/>
    <w:rsid w:val="007349CA"/>
    <w:rsid w:val="00742640"/>
    <w:rsid w:val="00742E5B"/>
    <w:rsid w:val="00746E08"/>
    <w:rsid w:val="007519A6"/>
    <w:rsid w:val="007543C2"/>
    <w:rsid w:val="00754E24"/>
    <w:rsid w:val="00754E6F"/>
    <w:rsid w:val="0076689F"/>
    <w:rsid w:val="00772296"/>
    <w:rsid w:val="0079442F"/>
    <w:rsid w:val="00796A2E"/>
    <w:rsid w:val="00796E74"/>
    <w:rsid w:val="007A2159"/>
    <w:rsid w:val="007B7AC5"/>
    <w:rsid w:val="007C0043"/>
    <w:rsid w:val="007C27F3"/>
    <w:rsid w:val="007C3985"/>
    <w:rsid w:val="007C5036"/>
    <w:rsid w:val="007C57E5"/>
    <w:rsid w:val="007C611B"/>
    <w:rsid w:val="007D797B"/>
    <w:rsid w:val="007E0A27"/>
    <w:rsid w:val="007E1070"/>
    <w:rsid w:val="007F1086"/>
    <w:rsid w:val="007F7A79"/>
    <w:rsid w:val="00807E0E"/>
    <w:rsid w:val="0082730A"/>
    <w:rsid w:val="00833DE0"/>
    <w:rsid w:val="00835D4B"/>
    <w:rsid w:val="00836D39"/>
    <w:rsid w:val="00851496"/>
    <w:rsid w:val="00856E36"/>
    <w:rsid w:val="0086144A"/>
    <w:rsid w:val="008616EA"/>
    <w:rsid w:val="00866A65"/>
    <w:rsid w:val="0087083E"/>
    <w:rsid w:val="0089421B"/>
    <w:rsid w:val="008A1459"/>
    <w:rsid w:val="008A14A7"/>
    <w:rsid w:val="008A2CE9"/>
    <w:rsid w:val="008B125C"/>
    <w:rsid w:val="008B6602"/>
    <w:rsid w:val="008D5C9D"/>
    <w:rsid w:val="008D6085"/>
    <w:rsid w:val="008F4CB4"/>
    <w:rsid w:val="008F7EB0"/>
    <w:rsid w:val="009240CB"/>
    <w:rsid w:val="009266EC"/>
    <w:rsid w:val="00927433"/>
    <w:rsid w:val="0094131F"/>
    <w:rsid w:val="00941AE9"/>
    <w:rsid w:val="0097147A"/>
    <w:rsid w:val="00976552"/>
    <w:rsid w:val="00976A48"/>
    <w:rsid w:val="0098648C"/>
    <w:rsid w:val="0098722C"/>
    <w:rsid w:val="009A6224"/>
    <w:rsid w:val="009B65E5"/>
    <w:rsid w:val="009B70E9"/>
    <w:rsid w:val="009C6B8F"/>
    <w:rsid w:val="009D0E21"/>
    <w:rsid w:val="009D35C9"/>
    <w:rsid w:val="009E519D"/>
    <w:rsid w:val="009F202E"/>
    <w:rsid w:val="00A04FD5"/>
    <w:rsid w:val="00A0690B"/>
    <w:rsid w:val="00A204DE"/>
    <w:rsid w:val="00A3532D"/>
    <w:rsid w:val="00A36A34"/>
    <w:rsid w:val="00A372D3"/>
    <w:rsid w:val="00A51E8A"/>
    <w:rsid w:val="00A65A07"/>
    <w:rsid w:val="00A77B66"/>
    <w:rsid w:val="00A81017"/>
    <w:rsid w:val="00A9073C"/>
    <w:rsid w:val="00A95DB9"/>
    <w:rsid w:val="00AB2C15"/>
    <w:rsid w:val="00AC0533"/>
    <w:rsid w:val="00AD0E8A"/>
    <w:rsid w:val="00AD23D1"/>
    <w:rsid w:val="00AE5B9C"/>
    <w:rsid w:val="00AF4785"/>
    <w:rsid w:val="00B00231"/>
    <w:rsid w:val="00B01246"/>
    <w:rsid w:val="00B0721A"/>
    <w:rsid w:val="00B1397C"/>
    <w:rsid w:val="00B270D5"/>
    <w:rsid w:val="00B40570"/>
    <w:rsid w:val="00B53155"/>
    <w:rsid w:val="00B766E2"/>
    <w:rsid w:val="00B7748F"/>
    <w:rsid w:val="00B84581"/>
    <w:rsid w:val="00BA0A05"/>
    <w:rsid w:val="00BA49CA"/>
    <w:rsid w:val="00BA5E87"/>
    <w:rsid w:val="00BA6F74"/>
    <w:rsid w:val="00BA7153"/>
    <w:rsid w:val="00BB3A6C"/>
    <w:rsid w:val="00BC1A1F"/>
    <w:rsid w:val="00BC30F5"/>
    <w:rsid w:val="00BF0307"/>
    <w:rsid w:val="00BF1BC3"/>
    <w:rsid w:val="00C05963"/>
    <w:rsid w:val="00C079AE"/>
    <w:rsid w:val="00C35EA3"/>
    <w:rsid w:val="00C44FFA"/>
    <w:rsid w:val="00C47B1F"/>
    <w:rsid w:val="00C506A6"/>
    <w:rsid w:val="00C5177E"/>
    <w:rsid w:val="00C525B9"/>
    <w:rsid w:val="00C5531F"/>
    <w:rsid w:val="00C65DFB"/>
    <w:rsid w:val="00C83375"/>
    <w:rsid w:val="00C90839"/>
    <w:rsid w:val="00C9278E"/>
    <w:rsid w:val="00CA1540"/>
    <w:rsid w:val="00CC064F"/>
    <w:rsid w:val="00CD0322"/>
    <w:rsid w:val="00CE5430"/>
    <w:rsid w:val="00D03DE5"/>
    <w:rsid w:val="00D06605"/>
    <w:rsid w:val="00D258CD"/>
    <w:rsid w:val="00D44C30"/>
    <w:rsid w:val="00D605EF"/>
    <w:rsid w:val="00D7236F"/>
    <w:rsid w:val="00D76CCA"/>
    <w:rsid w:val="00D84E63"/>
    <w:rsid w:val="00D901F2"/>
    <w:rsid w:val="00DC3D71"/>
    <w:rsid w:val="00DD0622"/>
    <w:rsid w:val="00DD4F3E"/>
    <w:rsid w:val="00DD5478"/>
    <w:rsid w:val="00DD6F05"/>
    <w:rsid w:val="00DF05AF"/>
    <w:rsid w:val="00E01F91"/>
    <w:rsid w:val="00E02F2D"/>
    <w:rsid w:val="00E15223"/>
    <w:rsid w:val="00E16950"/>
    <w:rsid w:val="00E22C26"/>
    <w:rsid w:val="00E545EB"/>
    <w:rsid w:val="00E60C4B"/>
    <w:rsid w:val="00E726F4"/>
    <w:rsid w:val="00E75363"/>
    <w:rsid w:val="00E85E50"/>
    <w:rsid w:val="00E85E5C"/>
    <w:rsid w:val="00E90CFF"/>
    <w:rsid w:val="00EA20A2"/>
    <w:rsid w:val="00EA37C6"/>
    <w:rsid w:val="00EC79AC"/>
    <w:rsid w:val="00ED4F3C"/>
    <w:rsid w:val="00EF5A95"/>
    <w:rsid w:val="00F02BFA"/>
    <w:rsid w:val="00F06BF1"/>
    <w:rsid w:val="00F072DC"/>
    <w:rsid w:val="00F325DF"/>
    <w:rsid w:val="00F34A3F"/>
    <w:rsid w:val="00F3532E"/>
    <w:rsid w:val="00F55885"/>
    <w:rsid w:val="00F57BD3"/>
    <w:rsid w:val="00F719B1"/>
    <w:rsid w:val="00F84ABF"/>
    <w:rsid w:val="00F93673"/>
    <w:rsid w:val="00FA53E6"/>
    <w:rsid w:val="00FC7978"/>
    <w:rsid w:val="00FE0353"/>
    <w:rsid w:val="00FE66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FD174"/>
  <w15:chartTrackingRefBased/>
  <w15:docId w15:val="{9210598D-AFFF-4EA2-B3A7-A4013E23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78"/>
    <w:pPr>
      <w:spacing w:after="200" w:line="276" w:lineRule="auto"/>
    </w:pPr>
    <w:rPr>
      <w:rFonts w:ascii="Times New Roman" w:eastAsia="Calibri"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4F"/>
    <w:pPr>
      <w:tabs>
        <w:tab w:val="center" w:pos="4819"/>
        <w:tab w:val="right" w:pos="9638"/>
      </w:tabs>
      <w:spacing w:after="0" w:line="240" w:lineRule="auto"/>
    </w:pPr>
    <w:rPr>
      <w:rFonts w:asciiTheme="minorHAnsi" w:eastAsiaTheme="minorHAnsi" w:hAnsiTheme="minorHAnsi" w:cstheme="minorBidi"/>
      <w:kern w:val="2"/>
      <w:sz w:val="22"/>
      <w14:ligatures w14:val="standardContextual"/>
    </w:rPr>
  </w:style>
  <w:style w:type="character" w:customStyle="1" w:styleId="HeaderChar">
    <w:name w:val="Header Char"/>
    <w:basedOn w:val="DefaultParagraphFont"/>
    <w:link w:val="Header"/>
    <w:uiPriority w:val="99"/>
    <w:rsid w:val="00CC064F"/>
  </w:style>
  <w:style w:type="paragraph" w:styleId="Footer">
    <w:name w:val="footer"/>
    <w:basedOn w:val="Normal"/>
    <w:link w:val="FooterChar"/>
    <w:unhideWhenUsed/>
    <w:rsid w:val="00CC064F"/>
    <w:pPr>
      <w:tabs>
        <w:tab w:val="center" w:pos="4819"/>
        <w:tab w:val="right" w:pos="9638"/>
      </w:tabs>
      <w:spacing w:after="0" w:line="240" w:lineRule="auto"/>
    </w:pPr>
    <w:rPr>
      <w:rFonts w:asciiTheme="minorHAnsi" w:eastAsiaTheme="minorHAnsi" w:hAnsiTheme="minorHAnsi" w:cstheme="minorBidi"/>
      <w:kern w:val="2"/>
      <w:sz w:val="22"/>
      <w14:ligatures w14:val="standardContextual"/>
    </w:rPr>
  </w:style>
  <w:style w:type="character" w:customStyle="1" w:styleId="FooterChar">
    <w:name w:val="Footer Char"/>
    <w:basedOn w:val="DefaultParagraphFont"/>
    <w:link w:val="Footer"/>
    <w:rsid w:val="00CC064F"/>
  </w:style>
  <w:style w:type="character" w:styleId="Hyperlink">
    <w:name w:val="Hyperlink"/>
    <w:basedOn w:val="DefaultParagraphFont"/>
    <w:uiPriority w:val="99"/>
    <w:unhideWhenUsed/>
    <w:rsid w:val="00742E5B"/>
    <w:rPr>
      <w:color w:val="0563C1" w:themeColor="hyperlink"/>
      <w:u w:val="single"/>
    </w:rPr>
  </w:style>
  <w:style w:type="character" w:styleId="UnresolvedMention">
    <w:name w:val="Unresolved Mention"/>
    <w:basedOn w:val="DefaultParagraphFont"/>
    <w:uiPriority w:val="99"/>
    <w:semiHidden/>
    <w:unhideWhenUsed/>
    <w:rsid w:val="00742E5B"/>
    <w:rPr>
      <w:color w:val="605E5C"/>
      <w:shd w:val="clear" w:color="auto" w:fill="E1DFDD"/>
    </w:rPr>
  </w:style>
  <w:style w:type="paragraph" w:styleId="HTMLPreformatted">
    <w:name w:val="HTML Preformatted"/>
    <w:basedOn w:val="Normal"/>
    <w:link w:val="HTMLPreformattedChar"/>
    <w:uiPriority w:val="99"/>
    <w:semiHidden/>
    <w:unhideWhenUsed/>
    <w:rsid w:val="005E2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E2262"/>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5E2262"/>
  </w:style>
  <w:style w:type="table" w:styleId="TableGrid">
    <w:name w:val="Table Grid"/>
    <w:basedOn w:val="TableNormal"/>
    <w:uiPriority w:val="39"/>
    <w:rsid w:val="005E0610"/>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5E0610"/>
    <w:pPr>
      <w:spacing w:after="120" w:line="480" w:lineRule="auto"/>
    </w:pPr>
    <w:rPr>
      <w:rFonts w:asciiTheme="minorHAnsi" w:eastAsiaTheme="minorHAnsi" w:hAnsiTheme="minorHAnsi" w:cstheme="minorBidi"/>
      <w:sz w:val="22"/>
    </w:rPr>
  </w:style>
  <w:style w:type="character" w:customStyle="1" w:styleId="BodyText2Char">
    <w:name w:val="Body Text 2 Char"/>
    <w:basedOn w:val="DefaultParagraphFont"/>
    <w:link w:val="BodyText2"/>
    <w:uiPriority w:val="99"/>
    <w:rsid w:val="005E0610"/>
    <w:rPr>
      <w:kern w:val="0"/>
      <w14:ligatures w14:val="none"/>
    </w:rPr>
  </w:style>
  <w:style w:type="paragraph" w:customStyle="1" w:styleId="turinys">
    <w:name w:val="turinys"/>
    <w:basedOn w:val="Normal"/>
    <w:next w:val="Normal"/>
    <w:rsid w:val="005E0610"/>
    <w:pPr>
      <w:pageBreakBefore/>
      <w:tabs>
        <w:tab w:val="left" w:pos="851"/>
      </w:tabs>
      <w:spacing w:before="240" w:after="240" w:line="240" w:lineRule="auto"/>
      <w:jc w:val="center"/>
    </w:pPr>
    <w:rPr>
      <w:rFonts w:ascii="HelveticaLT" w:eastAsia="Times New Roman" w:hAnsi="HelveticaLT"/>
      <w:b/>
      <w:caps/>
      <w:szCs w:val="20"/>
      <w:lang w:val="en-GB"/>
    </w:rPr>
  </w:style>
  <w:style w:type="paragraph" w:customStyle="1" w:styleId="vid1">
    <w:name w:val="vid1"/>
    <w:basedOn w:val="Normal"/>
    <w:rsid w:val="005E0610"/>
    <w:pPr>
      <w:spacing w:after="20" w:line="360" w:lineRule="auto"/>
    </w:pPr>
    <w:rPr>
      <w:rFonts w:ascii="Arial" w:eastAsia="Times New Roman" w:hAnsi="Arial"/>
      <w:szCs w:val="20"/>
    </w:rPr>
  </w:style>
  <w:style w:type="paragraph" w:styleId="NormalWeb">
    <w:name w:val="Normal (Web)"/>
    <w:basedOn w:val="Normal"/>
    <w:uiPriority w:val="99"/>
    <w:unhideWhenUsed/>
    <w:rsid w:val="00024F63"/>
    <w:pPr>
      <w:widowControl w:val="0"/>
      <w:adjustRightInd w:val="0"/>
      <w:spacing w:after="0" w:line="240" w:lineRule="auto"/>
      <w:ind w:right="8"/>
      <w:jc w:val="both"/>
      <w:textAlignment w:val="baseline"/>
    </w:pPr>
    <w:rPr>
      <w:bCs/>
      <w:szCs w:val="24"/>
      <w:lang w:eastAsia="ja-JP"/>
    </w:rPr>
  </w:style>
  <w:style w:type="paragraph" w:customStyle="1" w:styleId="Tekstas">
    <w:name w:val="Tekstas"/>
    <w:basedOn w:val="Normal"/>
    <w:link w:val="TekstasChar"/>
    <w:qFormat/>
    <w:rsid w:val="004F3F87"/>
    <w:pPr>
      <w:widowControl w:val="0"/>
      <w:numPr>
        <w:numId w:val="1"/>
      </w:numPr>
      <w:suppressAutoHyphens/>
      <w:autoSpaceDN w:val="0"/>
      <w:spacing w:after="0" w:line="360" w:lineRule="auto"/>
      <w:ind w:left="0" w:firstLine="720"/>
      <w:jc w:val="both"/>
      <w:textAlignment w:val="baseline"/>
    </w:pPr>
    <w:rPr>
      <w:rFonts w:eastAsia="Andale Sans UI" w:cs="Tahoma"/>
      <w:kern w:val="3"/>
      <w:szCs w:val="24"/>
      <w:lang w:val="de-DE" w:eastAsia="ja-JP" w:bidi="fa-IR"/>
    </w:rPr>
  </w:style>
  <w:style w:type="character" w:customStyle="1" w:styleId="TekstasChar">
    <w:name w:val="Tekstas Char"/>
    <w:basedOn w:val="DefaultParagraphFont"/>
    <w:link w:val="Tekstas"/>
    <w:rsid w:val="004F3F87"/>
    <w:rPr>
      <w:rFonts w:ascii="Times New Roman" w:eastAsia="Andale Sans UI" w:hAnsi="Times New Roman" w:cs="Tahoma"/>
      <w:kern w:val="3"/>
      <w:sz w:val="24"/>
      <w:szCs w:val="24"/>
      <w:lang w:val="de-DE" w:eastAsia="ja-JP" w:bidi="fa-IR"/>
      <w14:ligatures w14:val="none"/>
    </w:rPr>
  </w:style>
  <w:style w:type="paragraph" w:customStyle="1" w:styleId="Standard">
    <w:name w:val="Standard"/>
    <w:link w:val="StandardDiagrama"/>
    <w:rsid w:val="004F3F8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customStyle="1" w:styleId="Textbody">
    <w:name w:val="Text body"/>
    <w:basedOn w:val="Standard"/>
    <w:rsid w:val="004F3F87"/>
    <w:pPr>
      <w:spacing w:after="120"/>
    </w:pPr>
  </w:style>
  <w:style w:type="paragraph" w:customStyle="1" w:styleId="FR2">
    <w:name w:val="FR2"/>
    <w:rsid w:val="004F3F87"/>
    <w:pPr>
      <w:widowControl w:val="0"/>
      <w:suppressAutoHyphens/>
      <w:autoSpaceDE w:val="0"/>
      <w:autoSpaceDN w:val="0"/>
      <w:spacing w:after="0" w:line="240" w:lineRule="auto"/>
      <w:ind w:left="840"/>
      <w:textAlignment w:val="baseline"/>
    </w:pPr>
    <w:rPr>
      <w:rFonts w:ascii="Arial" w:eastAsia="Arial" w:hAnsi="Arial" w:cs="Arial"/>
      <w:i/>
      <w:iCs/>
      <w:kern w:val="3"/>
      <w:sz w:val="18"/>
      <w:szCs w:val="18"/>
      <w:lang w:eastAsia="ja-JP"/>
      <w14:ligatures w14:val="none"/>
    </w:rPr>
  </w:style>
  <w:style w:type="character" w:customStyle="1" w:styleId="StandardDiagrama">
    <w:name w:val="Standard Diagrama"/>
    <w:link w:val="Standard"/>
    <w:rsid w:val="004F3F87"/>
    <w:rPr>
      <w:rFonts w:ascii="Times New Roman" w:eastAsia="Andale Sans UI" w:hAnsi="Times New Roman" w:cs="Tahoma"/>
      <w:kern w:val="3"/>
      <w:sz w:val="24"/>
      <w:szCs w:val="24"/>
      <w:lang w:val="de-DE" w:eastAsia="ja-JP" w:bidi="fa-IR"/>
      <w14:ligatures w14:val="none"/>
    </w:rPr>
  </w:style>
  <w:style w:type="paragraph" w:customStyle="1" w:styleId="FR1">
    <w:name w:val="FR1"/>
    <w:rsid w:val="00B53155"/>
    <w:pPr>
      <w:widowControl w:val="0"/>
      <w:suppressAutoHyphens/>
      <w:autoSpaceDE w:val="0"/>
      <w:autoSpaceDN w:val="0"/>
      <w:spacing w:before="360" w:after="0" w:line="240" w:lineRule="auto"/>
      <w:jc w:val="both"/>
      <w:textAlignment w:val="baseline"/>
    </w:pPr>
    <w:rPr>
      <w:rFonts w:ascii="Times New Roman" w:eastAsia="Arial" w:hAnsi="Times New Roman" w:cs="Times New Roman"/>
      <w:b/>
      <w:bCs/>
      <w:kern w:val="3"/>
      <w:sz w:val="36"/>
      <w:szCs w:val="36"/>
      <w:lang w:eastAsia="ja-JP"/>
      <w14:ligatures w14:val="none"/>
    </w:rPr>
  </w:style>
  <w:style w:type="paragraph" w:customStyle="1" w:styleId="Captionuser">
    <w:name w:val="Caption (user)"/>
    <w:basedOn w:val="Standard"/>
    <w:next w:val="Standard"/>
    <w:rsid w:val="00B53155"/>
    <w:pPr>
      <w:spacing w:before="240"/>
      <w:ind w:left="120"/>
      <w:jc w:val="center"/>
    </w:pPr>
    <w:rPr>
      <w:b/>
      <w:bCs/>
      <w:color w:val="000000"/>
      <w:sz w:val="22"/>
      <w:szCs w:val="22"/>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Bullet"/>
    <w:basedOn w:val="Normal"/>
    <w:link w:val="ListParagraphChar"/>
    <w:uiPriority w:val="34"/>
    <w:qFormat/>
    <w:rsid w:val="00D44C30"/>
    <w:pPr>
      <w:ind w:left="720"/>
      <w:contextualSpacing/>
    </w:p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D44C30"/>
    <w:rPr>
      <w:rFonts w:ascii="Times New Roman" w:eastAsia="Calibri" w:hAnsi="Times New Roman" w:cs="Times New Roman"/>
      <w:kern w:val="0"/>
      <w:sz w:val="24"/>
      <w14:ligatures w14:val="none"/>
    </w:rPr>
  </w:style>
  <w:style w:type="paragraph" w:styleId="Title">
    <w:name w:val="Title"/>
    <w:basedOn w:val="Normal"/>
    <w:link w:val="TitleChar"/>
    <w:qFormat/>
    <w:rsid w:val="00EA37C6"/>
    <w:pPr>
      <w:spacing w:after="0" w:line="240" w:lineRule="auto"/>
      <w:jc w:val="center"/>
    </w:pPr>
    <w:rPr>
      <w:rFonts w:eastAsia="Times New Roman"/>
      <w:b/>
      <w:bCs/>
      <w:szCs w:val="24"/>
    </w:rPr>
  </w:style>
  <w:style w:type="character" w:customStyle="1" w:styleId="TitleChar">
    <w:name w:val="Title Char"/>
    <w:basedOn w:val="DefaultParagraphFont"/>
    <w:link w:val="Title"/>
    <w:rsid w:val="00EA37C6"/>
    <w:rPr>
      <w:rFonts w:ascii="Times New Roman" w:eastAsia="Times New Roman" w:hAnsi="Times New Roman" w:cs="Times New Roman"/>
      <w:b/>
      <w:bCs/>
      <w:kern w:val="0"/>
      <w:sz w:val="24"/>
      <w:szCs w:val="24"/>
      <w14:ligatures w14:val="none"/>
    </w:rPr>
  </w:style>
  <w:style w:type="paragraph" w:styleId="NoSpacing">
    <w:name w:val="No Spacing"/>
    <w:link w:val="NoSpacingChar"/>
    <w:uiPriority w:val="1"/>
    <w:qFormat/>
    <w:rsid w:val="00D901F2"/>
    <w:pPr>
      <w:spacing w:after="0" w:line="240" w:lineRule="auto"/>
    </w:pPr>
    <w:rPr>
      <w:rFonts w:eastAsiaTheme="minorEastAsia"/>
      <w:kern w:val="0"/>
      <w:sz w:val="21"/>
      <w:szCs w:val="21"/>
      <w:lang w:eastAsia="lt-LT"/>
      <w14:ligatures w14:val="none"/>
    </w:rPr>
  </w:style>
  <w:style w:type="character" w:customStyle="1" w:styleId="NoSpacingChar">
    <w:name w:val="No Spacing Char"/>
    <w:basedOn w:val="DefaultParagraphFont"/>
    <w:link w:val="NoSpacing"/>
    <w:uiPriority w:val="1"/>
    <w:qFormat/>
    <w:rsid w:val="00D901F2"/>
    <w:rPr>
      <w:rFonts w:eastAsiaTheme="minorEastAsia"/>
      <w:kern w:val="0"/>
      <w:sz w:val="21"/>
      <w:szCs w:val="21"/>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184754">
      <w:bodyDiv w:val="1"/>
      <w:marLeft w:val="0"/>
      <w:marRight w:val="0"/>
      <w:marTop w:val="0"/>
      <w:marBottom w:val="0"/>
      <w:divBdr>
        <w:top w:val="none" w:sz="0" w:space="0" w:color="auto"/>
        <w:left w:val="none" w:sz="0" w:space="0" w:color="auto"/>
        <w:bottom w:val="none" w:sz="0" w:space="0" w:color="auto"/>
        <w:right w:val="none" w:sz="0" w:space="0" w:color="auto"/>
      </w:divBdr>
      <w:divsChild>
        <w:div w:id="1906992208">
          <w:marLeft w:val="0"/>
          <w:marRight w:val="0"/>
          <w:marTop w:val="240"/>
          <w:marBottom w:val="240"/>
          <w:divBdr>
            <w:top w:val="none" w:sz="0" w:space="0" w:color="auto"/>
            <w:left w:val="none" w:sz="0" w:space="0" w:color="auto"/>
            <w:bottom w:val="none" w:sz="0" w:space="0" w:color="auto"/>
            <w:right w:val="none" w:sz="0" w:space="0" w:color="auto"/>
          </w:divBdr>
        </w:div>
        <w:div w:id="1930696009">
          <w:marLeft w:val="0"/>
          <w:marRight w:val="0"/>
          <w:marTop w:val="240"/>
          <w:marBottom w:val="240"/>
          <w:divBdr>
            <w:top w:val="none" w:sz="0" w:space="0" w:color="auto"/>
            <w:left w:val="none" w:sz="0" w:space="0" w:color="auto"/>
            <w:bottom w:val="none" w:sz="0" w:space="0" w:color="auto"/>
            <w:right w:val="none" w:sz="0" w:space="0" w:color="auto"/>
          </w:divBdr>
        </w:div>
      </w:divsChild>
    </w:div>
    <w:div w:id="732969490">
      <w:bodyDiv w:val="1"/>
      <w:marLeft w:val="0"/>
      <w:marRight w:val="0"/>
      <w:marTop w:val="0"/>
      <w:marBottom w:val="0"/>
      <w:divBdr>
        <w:top w:val="none" w:sz="0" w:space="0" w:color="auto"/>
        <w:left w:val="none" w:sz="0" w:space="0" w:color="auto"/>
        <w:bottom w:val="none" w:sz="0" w:space="0" w:color="auto"/>
        <w:right w:val="none" w:sz="0" w:space="0" w:color="auto"/>
      </w:divBdr>
    </w:div>
    <w:div w:id="1804809877">
      <w:bodyDiv w:val="1"/>
      <w:marLeft w:val="0"/>
      <w:marRight w:val="0"/>
      <w:marTop w:val="0"/>
      <w:marBottom w:val="0"/>
      <w:divBdr>
        <w:top w:val="none" w:sz="0" w:space="0" w:color="auto"/>
        <w:left w:val="none" w:sz="0" w:space="0" w:color="auto"/>
        <w:bottom w:val="none" w:sz="0" w:space="0" w:color="auto"/>
        <w:right w:val="none" w:sz="0" w:space="0" w:color="auto"/>
      </w:divBdr>
      <w:divsChild>
        <w:div w:id="1981230335">
          <w:marLeft w:val="0"/>
          <w:marRight w:val="0"/>
          <w:marTop w:val="240"/>
          <w:marBottom w:val="240"/>
          <w:divBdr>
            <w:top w:val="none" w:sz="0" w:space="0" w:color="auto"/>
            <w:left w:val="none" w:sz="0" w:space="0" w:color="auto"/>
            <w:bottom w:val="none" w:sz="0" w:space="0" w:color="auto"/>
            <w:right w:val="none" w:sz="0" w:space="0" w:color="auto"/>
          </w:divBdr>
        </w:div>
        <w:div w:id="93266345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info@kavita.com" TargetMode="External"/><Relationship Id="rId1" Type="http://schemas.openxmlformats.org/officeDocument/2006/relationships/hyperlink" Target="mailto:info@kavit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EE6E237987304BAE8ED9B0C0BAC1E0" ma:contentTypeVersion="15" ma:contentTypeDescription="Create a new document." ma:contentTypeScope="" ma:versionID="62b02c8bb0edd4bd045242ac1137c0e7">
  <xsd:schema xmlns:xsd="http://www.w3.org/2001/XMLSchema" xmlns:xs="http://www.w3.org/2001/XMLSchema" xmlns:p="http://schemas.microsoft.com/office/2006/metadata/properties" xmlns:ns2="126c8db1-1291-4fde-8bbb-45c610f8e99d" xmlns:ns3="dc44cfa9-59e6-42c2-961e-df944f629742" targetNamespace="http://schemas.microsoft.com/office/2006/metadata/properties" ma:root="true" ma:fieldsID="5f11e3dd5b64e5e68ad23adc9a41cffe" ns2:_="" ns3:_="">
    <xsd:import namespace="126c8db1-1291-4fde-8bbb-45c610f8e99d"/>
    <xsd:import namespace="dc44cfa9-59e6-42c2-961e-df944f6297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c8db1-1291-4fde-8bbb-45c610f8e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4079e9-b30b-4eab-86a7-266af9a2b9c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4cfa9-59e6-42c2-961e-df944f6297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fefb56e-6968-4ec4-9c74-869fb9ff00a0}" ma:internalName="TaxCatchAll" ma:showField="CatchAllData" ma:web="dc44cfa9-59e6-42c2-961e-df944f629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44cfa9-59e6-42c2-961e-df944f629742" xsi:nil="true"/>
    <lcf76f155ced4ddcb4097134ff3c332f xmlns="126c8db1-1291-4fde-8bbb-45c610f8e9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FF274-A6B3-4E26-8CE7-5708C2F28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c8db1-1291-4fde-8bbb-45c610f8e99d"/>
    <ds:schemaRef ds:uri="dc44cfa9-59e6-42c2-961e-df944f629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2CF08-9E81-455D-AC29-FE48A0875CFE}">
  <ds:schemaRefs>
    <ds:schemaRef ds:uri="126c8db1-1291-4fde-8bbb-45c610f8e99d"/>
    <ds:schemaRef ds:uri="http://www.w3.org/XML/1998/namespace"/>
    <ds:schemaRef ds:uri="http://schemas.microsoft.com/office/2006/metadata/properties"/>
    <ds:schemaRef ds:uri="http://schemas.microsoft.com/office/infopath/2007/PartnerControls"/>
    <ds:schemaRef ds:uri="dc44cfa9-59e6-42c2-961e-df944f629742"/>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EF32C39D-63F1-4FA6-A926-162B89B2E3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1209</Words>
  <Characters>690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Mikailaitė-Čebinskė</dc:creator>
  <cp:keywords>, docId:EFB9443671D2C0933F5C32983945DF78</cp:keywords>
  <dc:description/>
  <cp:lastModifiedBy>Daiva Vainauskė</cp:lastModifiedBy>
  <cp:revision>7</cp:revision>
  <cp:lastPrinted>2025-05-26T08:09:00Z</cp:lastPrinted>
  <dcterms:created xsi:type="dcterms:W3CDTF">2025-05-26T08:51:00Z</dcterms:created>
  <dcterms:modified xsi:type="dcterms:W3CDTF">2025-05-28T11:18:00Z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0x010100EEEE6E237987304BAE8ED9B0C0BAC1E0</vt:lpwstr>
  </property>
  <property fmtid="{D5CDD505-2E9C-101B-9397-08002B2CF9AE}" pid="3" name="MediaServiceImageTags">
    <vt:lpwstr/>
  </property>
</Properties>
</file>